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1128A" w14:textId="77777777" w:rsidR="002A6F72" w:rsidRDefault="002A6F72" w:rsidP="002A6F72">
      <w:pPr>
        <w:jc w:val="center"/>
        <w:rPr>
          <w:color w:val="FF0000"/>
        </w:rPr>
      </w:pPr>
    </w:p>
    <w:p w14:paraId="64FDF880" w14:textId="2D090DA3" w:rsidR="00217D5D" w:rsidRPr="00BC3F7A" w:rsidRDefault="00217D5D" w:rsidP="00217D5D">
      <w:pPr>
        <w:jc w:val="center"/>
      </w:pPr>
      <w:r>
        <w:rPr>
          <w:sz w:val="48"/>
          <w:szCs w:val="48"/>
        </w:rPr>
        <w:t>Protokół</w:t>
      </w:r>
      <w:r w:rsidRPr="00BC3F7A">
        <w:rPr>
          <w:sz w:val="48"/>
          <w:szCs w:val="48"/>
        </w:rPr>
        <w:t xml:space="preserve"> </w:t>
      </w:r>
      <w:r w:rsidR="00F2490B" w:rsidRPr="00BC3F7A">
        <w:rPr>
          <w:sz w:val="48"/>
          <w:szCs w:val="48"/>
        </w:rPr>
        <w:t xml:space="preserve">z </w:t>
      </w:r>
      <w:r w:rsidR="00F2490B" w:rsidRPr="00904B5C">
        <w:rPr>
          <w:sz w:val="48"/>
          <w:szCs w:val="48"/>
        </w:rPr>
        <w:t xml:space="preserve">konsultacji społecznych dotyczących </w:t>
      </w:r>
      <w:r w:rsidR="00F2490B" w:rsidRPr="00BC3F7A">
        <w:rPr>
          <w:sz w:val="48"/>
          <w:szCs w:val="48"/>
        </w:rPr>
        <w:t xml:space="preserve">projektu </w:t>
      </w:r>
      <w:r w:rsidR="00F2490B">
        <w:rPr>
          <w:sz w:val="48"/>
          <w:szCs w:val="48"/>
        </w:rPr>
        <w:t>U</w:t>
      </w:r>
      <w:r w:rsidR="00F2490B" w:rsidRPr="00BC3F7A">
        <w:rPr>
          <w:sz w:val="48"/>
          <w:szCs w:val="48"/>
        </w:rPr>
        <w:t xml:space="preserve">chwały Rady </w:t>
      </w:r>
      <w:r w:rsidR="00F2490B">
        <w:rPr>
          <w:sz w:val="48"/>
          <w:szCs w:val="48"/>
        </w:rPr>
        <w:t xml:space="preserve">Gminy Czarnia </w:t>
      </w:r>
      <w:r w:rsidR="00F2490B" w:rsidRPr="00BC3F7A">
        <w:rPr>
          <w:sz w:val="48"/>
          <w:szCs w:val="48"/>
        </w:rPr>
        <w:t>w sprawie wyznaczenia obszaru zdegradowanego i obszaru rewitalizacji</w:t>
      </w:r>
      <w:r w:rsidR="00F2490B">
        <w:rPr>
          <w:sz w:val="48"/>
          <w:szCs w:val="48"/>
        </w:rPr>
        <w:t xml:space="preserve"> gminy Czarnia</w:t>
      </w:r>
    </w:p>
    <w:p w14:paraId="02583FA6" w14:textId="77777777" w:rsidR="002A6F72" w:rsidRPr="00BC3F7A" w:rsidRDefault="002A6F72" w:rsidP="002A6F72">
      <w:pPr>
        <w:jc w:val="center"/>
      </w:pPr>
    </w:p>
    <w:p w14:paraId="0E8E6985" w14:textId="77777777" w:rsidR="002A6F72" w:rsidRPr="00BC3F7A" w:rsidRDefault="002A6F72" w:rsidP="002A6F72">
      <w:pPr>
        <w:jc w:val="center"/>
      </w:pPr>
    </w:p>
    <w:p w14:paraId="0872DF3A" w14:textId="77777777" w:rsidR="002A6F72" w:rsidRPr="00BC3F7A" w:rsidRDefault="002A6F72" w:rsidP="002A6F72">
      <w:pPr>
        <w:jc w:val="center"/>
      </w:pPr>
    </w:p>
    <w:p w14:paraId="39EA5843" w14:textId="4986F845" w:rsidR="002A6F72" w:rsidRPr="002A6F72" w:rsidRDefault="002A6F72" w:rsidP="002A6F72">
      <w:pPr>
        <w:jc w:val="center"/>
      </w:pPr>
      <w:r w:rsidRPr="002A6F72">
        <w:rPr>
          <w:sz w:val="48"/>
          <w:szCs w:val="48"/>
        </w:rPr>
        <w:t>Forma konsultacji: spotkani</w:t>
      </w:r>
      <w:r w:rsidR="00942EC3">
        <w:rPr>
          <w:sz w:val="48"/>
          <w:szCs w:val="48"/>
        </w:rPr>
        <w:t>e</w:t>
      </w:r>
      <w:r w:rsidRPr="002A6F72">
        <w:rPr>
          <w:sz w:val="48"/>
          <w:szCs w:val="48"/>
        </w:rPr>
        <w:t xml:space="preserve"> konsultacyjne</w:t>
      </w:r>
    </w:p>
    <w:p w14:paraId="6E48D1E9" w14:textId="77777777" w:rsidR="002A6F72" w:rsidRPr="00731BAF" w:rsidRDefault="002A6F72" w:rsidP="002A6F72">
      <w:pPr>
        <w:jc w:val="center"/>
      </w:pPr>
    </w:p>
    <w:p w14:paraId="7AA9D419" w14:textId="77777777" w:rsidR="002A6F72" w:rsidRDefault="002A6F72" w:rsidP="002A6F72">
      <w:pPr>
        <w:jc w:val="center"/>
        <w:rPr>
          <w:color w:val="FF0000"/>
        </w:rPr>
      </w:pPr>
    </w:p>
    <w:p w14:paraId="603AB80B" w14:textId="77777777" w:rsidR="002A6F72" w:rsidRDefault="002A6F72" w:rsidP="002A6F72">
      <w:pPr>
        <w:jc w:val="center"/>
        <w:rPr>
          <w:color w:val="FF0000"/>
        </w:rPr>
      </w:pPr>
    </w:p>
    <w:p w14:paraId="5ADFDD86" w14:textId="77777777" w:rsidR="00217D5D" w:rsidRDefault="00217D5D" w:rsidP="002A6F72">
      <w:pPr>
        <w:jc w:val="center"/>
        <w:rPr>
          <w:color w:val="FF0000"/>
        </w:rPr>
      </w:pPr>
    </w:p>
    <w:p w14:paraId="34760108" w14:textId="4F5CE8C0" w:rsidR="00217D5D" w:rsidRDefault="00217D5D" w:rsidP="00217D5D">
      <w:pPr>
        <w:jc w:val="center"/>
        <w:rPr>
          <w:color w:val="FF0000"/>
        </w:rPr>
      </w:pPr>
    </w:p>
    <w:p w14:paraId="2E127091" w14:textId="45C80210" w:rsidR="00217D5D" w:rsidRPr="00405AA3" w:rsidRDefault="00F2490B" w:rsidP="00217D5D">
      <w:pPr>
        <w:jc w:val="center"/>
      </w:pPr>
      <w:r>
        <w:rPr>
          <w:noProof/>
        </w:rPr>
        <w:drawing>
          <wp:inline distT="0" distB="0" distL="0" distR="0" wp14:anchorId="2503F994" wp14:editId="248A6D79">
            <wp:extent cx="2138901" cy="2377736"/>
            <wp:effectExtent l="0" t="0" r="0" b="3810"/>
            <wp:docPr id="1896838356" name="Obraz 1" descr="H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488" cy="237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52A4B" w14:textId="77777777" w:rsidR="00217D5D" w:rsidRPr="00B6439A" w:rsidRDefault="00217D5D" w:rsidP="00217D5D">
      <w:pPr>
        <w:jc w:val="center"/>
      </w:pPr>
    </w:p>
    <w:p w14:paraId="6DE43AE3" w14:textId="77777777" w:rsidR="00217D5D" w:rsidRPr="00B6439A" w:rsidRDefault="00217D5D" w:rsidP="00217D5D">
      <w:pPr>
        <w:jc w:val="center"/>
      </w:pPr>
    </w:p>
    <w:p w14:paraId="67B406C8" w14:textId="77777777" w:rsidR="00217D5D" w:rsidRPr="00B6439A" w:rsidRDefault="00217D5D" w:rsidP="00217D5D">
      <w:pPr>
        <w:jc w:val="center"/>
      </w:pPr>
    </w:p>
    <w:p w14:paraId="00750B4A" w14:textId="77777777" w:rsidR="00217D5D" w:rsidRPr="00B6439A" w:rsidRDefault="00217D5D" w:rsidP="00217D5D">
      <w:pPr>
        <w:jc w:val="center"/>
      </w:pPr>
    </w:p>
    <w:p w14:paraId="253EC730" w14:textId="77777777" w:rsidR="00217D5D" w:rsidRPr="00B6439A" w:rsidRDefault="00217D5D" w:rsidP="00217D5D">
      <w:pPr>
        <w:jc w:val="center"/>
      </w:pPr>
    </w:p>
    <w:p w14:paraId="746C43D8" w14:textId="77777777" w:rsidR="00217D5D" w:rsidRPr="00B6439A" w:rsidRDefault="00217D5D" w:rsidP="00217D5D">
      <w:pPr>
        <w:jc w:val="center"/>
      </w:pPr>
    </w:p>
    <w:p w14:paraId="78739EC7" w14:textId="77777777" w:rsidR="00217D5D" w:rsidRPr="00B6439A" w:rsidRDefault="00217D5D" w:rsidP="00217D5D">
      <w:pPr>
        <w:jc w:val="center"/>
      </w:pPr>
    </w:p>
    <w:p w14:paraId="069F30B5" w14:textId="77777777" w:rsidR="00217D5D" w:rsidRPr="00B6439A" w:rsidRDefault="00217D5D" w:rsidP="00217D5D">
      <w:pPr>
        <w:jc w:val="center"/>
      </w:pPr>
    </w:p>
    <w:p w14:paraId="241C3F56" w14:textId="77777777" w:rsidR="00217D5D" w:rsidRPr="00B6439A" w:rsidRDefault="00217D5D" w:rsidP="00217D5D">
      <w:pPr>
        <w:jc w:val="center"/>
      </w:pPr>
    </w:p>
    <w:p w14:paraId="6AB686D4" w14:textId="77777777" w:rsidR="00217D5D" w:rsidRPr="00B6439A" w:rsidRDefault="00217D5D" w:rsidP="00217D5D">
      <w:pPr>
        <w:jc w:val="center"/>
      </w:pPr>
    </w:p>
    <w:p w14:paraId="775F62E1" w14:textId="77777777" w:rsidR="00217D5D" w:rsidRPr="00B6439A" w:rsidRDefault="00217D5D" w:rsidP="00217D5D">
      <w:pPr>
        <w:jc w:val="center"/>
      </w:pPr>
    </w:p>
    <w:p w14:paraId="1BC479BF" w14:textId="3F5B5757" w:rsidR="00F2490B" w:rsidRPr="00B6439A" w:rsidRDefault="00F2490B" w:rsidP="00F2490B">
      <w:pPr>
        <w:jc w:val="center"/>
        <w:rPr>
          <w:bCs/>
        </w:rPr>
      </w:pPr>
      <w:r>
        <w:rPr>
          <w:bCs/>
        </w:rPr>
        <w:t>Maj</w:t>
      </w:r>
      <w:r w:rsidRPr="00B6439A">
        <w:rPr>
          <w:bCs/>
        </w:rPr>
        <w:t>, 202</w:t>
      </w:r>
      <w:r>
        <w:rPr>
          <w:bCs/>
        </w:rPr>
        <w:t>5</w:t>
      </w:r>
      <w:r w:rsidR="00B02744">
        <w:rPr>
          <w:bCs/>
        </w:rPr>
        <w:t xml:space="preserve"> r. </w:t>
      </w:r>
    </w:p>
    <w:p w14:paraId="3EB41E89" w14:textId="77777777" w:rsidR="00F2490B" w:rsidRPr="00F02B2D" w:rsidRDefault="00217D5D" w:rsidP="00F2490B">
      <w:pPr>
        <w:rPr>
          <w:b/>
          <w:color w:val="000000" w:themeColor="text1"/>
          <w:u w:val="single"/>
        </w:rPr>
      </w:pPr>
      <w:r w:rsidRPr="00B6439A">
        <w:rPr>
          <w:bCs/>
        </w:rPr>
        <w:br w:type="page"/>
      </w:r>
      <w:r w:rsidR="00F2490B" w:rsidRPr="00F02B2D">
        <w:rPr>
          <w:b/>
          <w:color w:val="000000" w:themeColor="text1"/>
          <w:u w:val="single"/>
        </w:rPr>
        <w:lastRenderedPageBreak/>
        <w:t>Opis przebiegu i form konsultacji</w:t>
      </w:r>
    </w:p>
    <w:p w14:paraId="1F044823" w14:textId="77777777" w:rsidR="00F2490B" w:rsidRPr="00F02B2D" w:rsidRDefault="00F2490B" w:rsidP="00F2490B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Przedmiotem konsultacji społecznych był projekt Uchwały Rady Gminy Czarnia w sprawie wyznaczenia obszaru zdegradowanego i obszaru rewitalizacji gminy Czarnia.</w:t>
      </w:r>
    </w:p>
    <w:p w14:paraId="02501C71" w14:textId="77777777" w:rsidR="00F2490B" w:rsidRPr="00F02B2D" w:rsidRDefault="00F2490B" w:rsidP="00F2490B">
      <w:pPr>
        <w:shd w:val="clear" w:color="auto" w:fill="FFFFFF"/>
        <w:jc w:val="both"/>
        <w:textAlignment w:val="baseline"/>
        <w:rPr>
          <w:color w:val="000000" w:themeColor="text1"/>
        </w:rPr>
      </w:pPr>
    </w:p>
    <w:p w14:paraId="565FD798" w14:textId="77777777" w:rsidR="00F2490B" w:rsidRPr="00F02B2D" w:rsidRDefault="00F2490B" w:rsidP="00F2490B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 xml:space="preserve">Konsultacje społeczne miały na celu zapewnienie udziału interesariuszy w przygotowaniu dokumentów dotyczących procesu rewitalizacji, wymianę wiedzy i informacji oraz poznanie opinii w sprawie propozycji wyznaczenia obszarów zdegradowanych i obszarów rewitalizacji na terenie gminy Czarnia. </w:t>
      </w:r>
    </w:p>
    <w:p w14:paraId="35DEB312" w14:textId="77777777" w:rsidR="00F2490B" w:rsidRPr="00F02B2D" w:rsidRDefault="00F2490B" w:rsidP="00F2490B">
      <w:pPr>
        <w:jc w:val="both"/>
        <w:rPr>
          <w:color w:val="000000" w:themeColor="text1"/>
        </w:rPr>
      </w:pPr>
    </w:p>
    <w:p w14:paraId="3B8883A5" w14:textId="77777777" w:rsidR="00F2490B" w:rsidRPr="00F02B2D" w:rsidRDefault="00F2490B" w:rsidP="00F2490B">
      <w:pPr>
        <w:jc w:val="both"/>
        <w:rPr>
          <w:color w:val="000000" w:themeColor="text1"/>
        </w:rPr>
      </w:pPr>
      <w:r w:rsidRPr="00F02B2D">
        <w:rPr>
          <w:color w:val="000000" w:themeColor="text1"/>
        </w:rPr>
        <w:t xml:space="preserve">Konsultacje trwały w okresie od 11 marca 2025 r. do 18 kwietnia 2025 r. </w:t>
      </w:r>
      <w:bookmarkStart w:id="0" w:name="_Hlk184069161"/>
      <w:r w:rsidRPr="00F02B2D">
        <w:rPr>
          <w:color w:val="000000" w:themeColor="text1"/>
        </w:rPr>
        <w:t>Konsultacje społeczne poprzedziła akcja informacyjna.</w:t>
      </w:r>
      <w:bookmarkEnd w:id="0"/>
    </w:p>
    <w:p w14:paraId="7F2F1D11" w14:textId="77777777" w:rsidR="00F2490B" w:rsidRPr="00F02B2D" w:rsidRDefault="00F2490B" w:rsidP="00F2490B">
      <w:pPr>
        <w:jc w:val="both"/>
        <w:rPr>
          <w:color w:val="000000" w:themeColor="text1"/>
        </w:rPr>
      </w:pPr>
    </w:p>
    <w:p w14:paraId="2E32765B" w14:textId="77777777" w:rsidR="00B02744" w:rsidRPr="00F02B2D" w:rsidRDefault="00B02744" w:rsidP="00B02744">
      <w:pPr>
        <w:pStyle w:val="Default"/>
        <w:jc w:val="both"/>
        <w:rPr>
          <w:color w:val="000000" w:themeColor="text1"/>
        </w:rPr>
      </w:pPr>
      <w:r w:rsidRPr="00F02B2D">
        <w:rPr>
          <w:color w:val="000000" w:themeColor="text1"/>
        </w:rPr>
        <w:t>Konsultacje społeczne zostały przeprowadzone w następujących formach:</w:t>
      </w:r>
    </w:p>
    <w:p w14:paraId="60F33B0D" w14:textId="77777777" w:rsidR="00B02744" w:rsidRPr="00F02B2D" w:rsidRDefault="00B02744" w:rsidP="00B02744">
      <w:pPr>
        <w:pStyle w:val="Default"/>
        <w:numPr>
          <w:ilvl w:val="0"/>
          <w:numId w:val="39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formularz uwag w postaci papierowej lub elektronicznej</w:t>
      </w:r>
    </w:p>
    <w:p w14:paraId="6E2D5230" w14:textId="77777777" w:rsidR="00B02744" w:rsidRPr="00F02B2D" w:rsidRDefault="00B02744" w:rsidP="00B02744">
      <w:pPr>
        <w:pStyle w:val="Default"/>
        <w:ind w:left="720"/>
        <w:jc w:val="both"/>
        <w:rPr>
          <w:color w:val="000000" w:themeColor="text1"/>
        </w:rPr>
      </w:pPr>
      <w:r w:rsidRPr="00F02B2D">
        <w:rPr>
          <w:color w:val="000000" w:themeColor="text1"/>
        </w:rPr>
        <w:t>Uwagi, opinie i propozycje do projektu uchwały można było składać:</w:t>
      </w:r>
    </w:p>
    <w:p w14:paraId="5BB6EDED" w14:textId="77777777" w:rsidR="00B02744" w:rsidRPr="00F02B2D" w:rsidRDefault="00B02744" w:rsidP="00B02744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560004">
        <w:rPr>
          <w:color w:val="000000" w:themeColor="text1"/>
        </w:rPr>
        <w:t xml:space="preserve">drogą elektroniczna na adres: </w:t>
      </w:r>
      <w:hyperlink r:id="rId9" w:history="1">
        <w:r w:rsidRPr="00F02B2D">
          <w:rPr>
            <w:rStyle w:val="Hipercze"/>
            <w:color w:val="000000" w:themeColor="text1"/>
          </w:rPr>
          <w:t>sekretariat@czarnia.com.pl</w:t>
        </w:r>
      </w:hyperlink>
    </w:p>
    <w:p w14:paraId="13D28BEB" w14:textId="77777777" w:rsidR="00B02744" w:rsidRPr="00F02B2D" w:rsidRDefault="00B02744" w:rsidP="00B02744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drogą korespondencyjną na adres: Urzędu Gminy Czarnia, Czarnia 41,  07 – 431 Czarnia,</w:t>
      </w:r>
    </w:p>
    <w:p w14:paraId="0F4E82A7" w14:textId="77777777" w:rsidR="00B02744" w:rsidRPr="00F02B2D" w:rsidRDefault="00B02744" w:rsidP="00B02744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Urzędzie Gminy Czarnia, Czarnia 41,  07 – 431 Czarnia,</w:t>
      </w:r>
    </w:p>
    <w:p w14:paraId="51F6F0B2" w14:textId="77777777" w:rsidR="00B02744" w:rsidRPr="00F02B2D" w:rsidRDefault="00B02744" w:rsidP="00B02744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trakcie trwania spotkania konsultacyjnego.</w:t>
      </w:r>
    </w:p>
    <w:p w14:paraId="097CC711" w14:textId="77777777" w:rsidR="00B02744" w:rsidRPr="00F02B2D" w:rsidRDefault="00B02744" w:rsidP="00B02744">
      <w:pPr>
        <w:pStyle w:val="Default"/>
        <w:numPr>
          <w:ilvl w:val="0"/>
          <w:numId w:val="39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zbieranie uwag ustnych:</w:t>
      </w:r>
    </w:p>
    <w:p w14:paraId="12ED87F5" w14:textId="77777777" w:rsidR="00B02744" w:rsidRPr="00F02B2D" w:rsidRDefault="00B02744" w:rsidP="00B02744">
      <w:pPr>
        <w:pStyle w:val="Default"/>
        <w:ind w:firstLine="708"/>
        <w:jc w:val="both"/>
        <w:rPr>
          <w:color w:val="000000" w:themeColor="text1"/>
        </w:rPr>
      </w:pPr>
      <w:r w:rsidRPr="00F02B2D">
        <w:rPr>
          <w:color w:val="000000" w:themeColor="text1"/>
        </w:rPr>
        <w:t>Uwagi ustne można było zgłosić</w:t>
      </w:r>
      <w:r>
        <w:rPr>
          <w:color w:val="000000" w:themeColor="text1"/>
        </w:rPr>
        <w:t>:</w:t>
      </w:r>
    </w:p>
    <w:p w14:paraId="3D857EFF" w14:textId="77777777" w:rsidR="00B02744" w:rsidRPr="00F02B2D" w:rsidRDefault="00B02744" w:rsidP="00B02744">
      <w:pPr>
        <w:pStyle w:val="Default"/>
        <w:numPr>
          <w:ilvl w:val="0"/>
          <w:numId w:val="41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pod numerem telefonu 29 772 70 17 od 08:00 do 15:00 od poniedziałku do piątku,</w:t>
      </w:r>
    </w:p>
    <w:p w14:paraId="4565D0EE" w14:textId="77777777" w:rsidR="00B02744" w:rsidRPr="00F02B2D" w:rsidRDefault="00B02744" w:rsidP="00B02744">
      <w:pPr>
        <w:pStyle w:val="Default"/>
        <w:numPr>
          <w:ilvl w:val="0"/>
          <w:numId w:val="41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przekazać osobiście w Urzędzie Gminy Czarnia, Czarnia 41,  07 – 431 Czarnia,</w:t>
      </w:r>
    </w:p>
    <w:p w14:paraId="6E0D218F" w14:textId="77777777" w:rsidR="00B02744" w:rsidRPr="00F02B2D" w:rsidRDefault="00B02744" w:rsidP="00B02744">
      <w:pPr>
        <w:pStyle w:val="Default"/>
        <w:numPr>
          <w:ilvl w:val="0"/>
          <w:numId w:val="41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trakcie trwania spotkania konsultacyjnego.</w:t>
      </w:r>
    </w:p>
    <w:p w14:paraId="08CD68C2" w14:textId="77777777" w:rsidR="00B02744" w:rsidRPr="00F02B2D" w:rsidRDefault="00B02744" w:rsidP="00B02744">
      <w:pPr>
        <w:pStyle w:val="Akapitzlist"/>
        <w:numPr>
          <w:ilvl w:val="0"/>
          <w:numId w:val="39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>spotkania konsultacyjnego w dniu 26.03.2025r. o godz. 11:00 w budynku remizo-świetlicy w Czarni (Czarnia 43a)</w:t>
      </w:r>
    </w:p>
    <w:p w14:paraId="4B388D0E" w14:textId="77777777" w:rsidR="00B02744" w:rsidRPr="00F02B2D" w:rsidRDefault="00B02744" w:rsidP="00B02744">
      <w:pPr>
        <w:shd w:val="clear" w:color="auto" w:fill="FFFFFF"/>
        <w:ind w:left="720"/>
        <w:jc w:val="both"/>
        <w:textAlignment w:val="baseline"/>
        <w:rPr>
          <w:rStyle w:val="Pogrubienie"/>
          <w:color w:val="000000" w:themeColor="text1"/>
          <w:bdr w:val="none" w:sz="0" w:space="0" w:color="auto" w:frame="1"/>
        </w:rPr>
      </w:pPr>
    </w:p>
    <w:p w14:paraId="20F3644D" w14:textId="77777777" w:rsidR="00A031CB" w:rsidRPr="00F02B2D" w:rsidRDefault="00A031CB" w:rsidP="00A031CB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Materiały podlegające konsultacjom:</w:t>
      </w:r>
    </w:p>
    <w:p w14:paraId="345BA741" w14:textId="77777777" w:rsidR="00A031CB" w:rsidRPr="00F02B2D" w:rsidRDefault="00ED76E5" w:rsidP="00A031CB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hyperlink r:id="rId10" w:history="1">
        <w:r w:rsidR="00A031CB" w:rsidRPr="00F02B2D">
          <w:rPr>
            <w:color w:val="000000" w:themeColor="text1"/>
          </w:rPr>
          <w:t>Projekt uchwały Rady Gminy Czarnia w sprawie wyznaczenia obszar</w:t>
        </w:r>
        <w:r w:rsidR="00A031CB">
          <w:rPr>
            <w:color w:val="000000" w:themeColor="text1"/>
          </w:rPr>
          <w:t xml:space="preserve">u </w:t>
        </w:r>
        <w:r w:rsidR="00A031CB" w:rsidRPr="00F02B2D">
          <w:rPr>
            <w:color w:val="000000" w:themeColor="text1"/>
          </w:rPr>
          <w:t>zdegradowan</w:t>
        </w:r>
        <w:r w:rsidR="00A031CB">
          <w:rPr>
            <w:color w:val="000000" w:themeColor="text1"/>
          </w:rPr>
          <w:t xml:space="preserve">ego </w:t>
        </w:r>
        <w:r w:rsidR="00A031CB" w:rsidRPr="00F02B2D">
          <w:rPr>
            <w:color w:val="000000" w:themeColor="text1"/>
          </w:rPr>
          <w:t>i obszar</w:t>
        </w:r>
        <w:r w:rsidR="00A031CB">
          <w:rPr>
            <w:color w:val="000000" w:themeColor="text1"/>
          </w:rPr>
          <w:t>u</w:t>
        </w:r>
        <w:r w:rsidR="00A031CB" w:rsidRPr="00F02B2D">
          <w:rPr>
            <w:color w:val="000000" w:themeColor="text1"/>
          </w:rPr>
          <w:t xml:space="preserve"> rewitalizacji</w:t>
        </w:r>
      </w:hyperlink>
      <w:r w:rsidR="00A031CB" w:rsidRPr="00F02B2D">
        <w:rPr>
          <w:color w:val="000000" w:themeColor="text1"/>
        </w:rPr>
        <w:t xml:space="preserve"> gminy Czarnia,</w:t>
      </w:r>
    </w:p>
    <w:p w14:paraId="45B6DEEF" w14:textId="77777777" w:rsidR="00B02744" w:rsidRPr="00F02B2D" w:rsidRDefault="00ED76E5" w:rsidP="00B02744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hyperlink r:id="rId11" w:history="1">
        <w:r w:rsidR="00B02744" w:rsidRPr="00F02B2D">
          <w:rPr>
            <w:color w:val="000000" w:themeColor="text1"/>
          </w:rPr>
          <w:t>Mapy określające granice obszarów zdegradowanych i obszarów rewitalizacji</w:t>
        </w:r>
      </w:hyperlink>
      <w:r w:rsidR="00B02744" w:rsidRPr="00F02B2D">
        <w:rPr>
          <w:color w:val="000000" w:themeColor="text1"/>
        </w:rPr>
        <w:t>.</w:t>
      </w:r>
    </w:p>
    <w:p w14:paraId="1393467A" w14:textId="77777777" w:rsidR="00B02744" w:rsidRPr="00F02B2D" w:rsidRDefault="00B02744" w:rsidP="00B02744">
      <w:pPr>
        <w:shd w:val="clear" w:color="auto" w:fill="FFFFFF"/>
        <w:jc w:val="both"/>
        <w:textAlignment w:val="baseline"/>
        <w:rPr>
          <w:color w:val="000000" w:themeColor="text1"/>
        </w:rPr>
      </w:pPr>
    </w:p>
    <w:p w14:paraId="14036D05" w14:textId="77777777" w:rsidR="00B02744" w:rsidRPr="00F02B2D" w:rsidRDefault="00B02744" w:rsidP="00B02744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Dodatkowe materiały:</w:t>
      </w:r>
    </w:p>
    <w:p w14:paraId="627A2338" w14:textId="77777777" w:rsidR="00B02744" w:rsidRPr="00F02B2D" w:rsidRDefault="00B02744" w:rsidP="00B02744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Diagnoza na potrzeby wyznaczenia obszar</w:t>
      </w:r>
      <w:r>
        <w:rPr>
          <w:color w:val="000000" w:themeColor="text1"/>
        </w:rPr>
        <w:t>ów</w:t>
      </w:r>
      <w:r w:rsidRPr="00F02B2D">
        <w:rPr>
          <w:color w:val="000000" w:themeColor="text1"/>
        </w:rPr>
        <w:t xml:space="preserve"> zdegradowan</w:t>
      </w:r>
      <w:r>
        <w:rPr>
          <w:color w:val="000000" w:themeColor="text1"/>
        </w:rPr>
        <w:t xml:space="preserve">ych </w:t>
      </w:r>
      <w:r w:rsidRPr="00F02B2D">
        <w:rPr>
          <w:color w:val="000000" w:themeColor="text1"/>
        </w:rPr>
        <w:t>i obszar</w:t>
      </w:r>
      <w:r>
        <w:rPr>
          <w:color w:val="000000" w:themeColor="text1"/>
        </w:rPr>
        <w:t>ów</w:t>
      </w:r>
      <w:r w:rsidRPr="00F02B2D">
        <w:rPr>
          <w:color w:val="000000" w:themeColor="text1"/>
        </w:rPr>
        <w:t xml:space="preserve"> rewitalizacji na terenie gminy Czarnia.</w:t>
      </w:r>
    </w:p>
    <w:p w14:paraId="6DA23EC2" w14:textId="77777777" w:rsidR="00F2490B" w:rsidRPr="00F02B2D" w:rsidRDefault="00F2490B" w:rsidP="00F2490B">
      <w:pPr>
        <w:shd w:val="clear" w:color="auto" w:fill="FFFFFF"/>
        <w:ind w:left="720"/>
        <w:jc w:val="both"/>
        <w:textAlignment w:val="baseline"/>
        <w:rPr>
          <w:color w:val="000000" w:themeColor="text1"/>
        </w:rPr>
      </w:pPr>
    </w:p>
    <w:p w14:paraId="044E9982" w14:textId="74860787" w:rsidR="00F2490B" w:rsidRPr="00F02B2D" w:rsidRDefault="00F2490B" w:rsidP="00F2490B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 xml:space="preserve">Informacja o konsultacjach społecznych </w:t>
      </w:r>
      <w:bookmarkStart w:id="1" w:name="_GoBack"/>
      <w:bookmarkEnd w:id="1"/>
      <w:r w:rsidR="00F110EE">
        <w:rPr>
          <w:color w:val="000000" w:themeColor="text1"/>
        </w:rPr>
        <w:t>została</w:t>
      </w:r>
      <w:r w:rsidRPr="00F02B2D">
        <w:rPr>
          <w:color w:val="000000" w:themeColor="text1"/>
        </w:rPr>
        <w:t xml:space="preserve"> podana do publicznej wiadomości:</w:t>
      </w:r>
    </w:p>
    <w:p w14:paraId="5663BB9C" w14:textId="77777777" w:rsidR="00F2490B" w:rsidRPr="00F02B2D" w:rsidRDefault="00F2490B" w:rsidP="00F2490B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 xml:space="preserve">w Biuletynie Informacji Publicznej na stronie: </w:t>
      </w:r>
      <w:hyperlink r:id="rId12" w:history="1">
        <w:r w:rsidRPr="00F02B2D">
          <w:rPr>
            <w:rStyle w:val="Hipercze"/>
            <w:color w:val="000000" w:themeColor="text1"/>
          </w:rPr>
          <w:t>https://bip.czarnia.com.pl/</w:t>
        </w:r>
      </w:hyperlink>
    </w:p>
    <w:p w14:paraId="4B213008" w14:textId="77777777" w:rsidR="00F2490B" w:rsidRPr="00F02B2D" w:rsidRDefault="00F2490B" w:rsidP="00F2490B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 xml:space="preserve">na stronie internetowej: </w:t>
      </w:r>
      <w:hyperlink r:id="rId13" w:history="1">
        <w:r w:rsidRPr="00F02B2D">
          <w:rPr>
            <w:rStyle w:val="Hipercze"/>
            <w:color w:val="000000" w:themeColor="text1"/>
          </w:rPr>
          <w:t>https://czarnia.com.pl/</w:t>
        </w:r>
      </w:hyperlink>
    </w:p>
    <w:p w14:paraId="533C6D02" w14:textId="77777777" w:rsidR="00F2490B" w:rsidRPr="00F02B2D" w:rsidRDefault="00F2490B" w:rsidP="00F2490B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>na tablicy ogłoszeń Urzędu Gminy Czarnia</w:t>
      </w:r>
    </w:p>
    <w:p w14:paraId="502ED837" w14:textId="77777777" w:rsidR="00F2490B" w:rsidRPr="00F02B2D" w:rsidRDefault="00F2490B" w:rsidP="00F2490B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>w prasie lokalnej: Tygodnik Ostrołęcki</w:t>
      </w:r>
    </w:p>
    <w:p w14:paraId="48A418C0" w14:textId="77777777" w:rsidR="00F2490B" w:rsidRDefault="00F2490B" w:rsidP="00F2490B">
      <w:pPr>
        <w:spacing w:after="160" w:line="259" w:lineRule="auto"/>
      </w:pPr>
    </w:p>
    <w:p w14:paraId="2580A8A1" w14:textId="3029A4CD" w:rsidR="00217D5D" w:rsidRDefault="00217D5D" w:rsidP="00F2490B">
      <w:pPr>
        <w:spacing w:after="160" w:line="259" w:lineRule="auto"/>
      </w:pPr>
      <w:r>
        <w:br w:type="page"/>
      </w:r>
    </w:p>
    <w:p w14:paraId="0FA5C9C6" w14:textId="348456EA" w:rsidR="00410911" w:rsidRPr="002A6F72" w:rsidRDefault="00942EC3" w:rsidP="00217D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Protokół </w:t>
      </w:r>
      <w:r w:rsidR="002A6F72">
        <w:rPr>
          <w:b/>
          <w:sz w:val="28"/>
          <w:szCs w:val="28"/>
        </w:rPr>
        <w:t xml:space="preserve">dotyczy konsultacji przeprowadzonych w formie </w:t>
      </w:r>
      <w:r w:rsidR="003E4C9F">
        <w:rPr>
          <w:b/>
          <w:bCs/>
          <w:sz w:val="28"/>
          <w:szCs w:val="28"/>
        </w:rPr>
        <w:t>spotkań konsultacyjnych.</w:t>
      </w:r>
    </w:p>
    <w:p w14:paraId="2DD44B41" w14:textId="77777777" w:rsidR="00942EC3" w:rsidRDefault="00942EC3" w:rsidP="00795607">
      <w:pPr>
        <w:spacing w:line="276" w:lineRule="auto"/>
        <w:jc w:val="both"/>
      </w:pPr>
    </w:p>
    <w:p w14:paraId="06CBF8F7" w14:textId="77777777" w:rsidR="00F2490B" w:rsidRPr="00F2490B" w:rsidRDefault="00F2490B" w:rsidP="00F2490B">
      <w:pPr>
        <w:shd w:val="clear" w:color="auto" w:fill="FFFFFF"/>
        <w:jc w:val="both"/>
        <w:rPr>
          <w:color w:val="000000" w:themeColor="text1"/>
        </w:rPr>
      </w:pPr>
      <w:r w:rsidRPr="00F2490B">
        <w:rPr>
          <w:color w:val="000000" w:themeColor="text1"/>
        </w:rPr>
        <w:t>W ramach konsultacji odbyło się spotkane konsultacyjne w dniu 26 marzec 2025 r. o godz. 11.00 w budynku remizo-świetlicy  w Czarni (Czarnia 43a).</w:t>
      </w:r>
    </w:p>
    <w:p w14:paraId="5A1AD9FF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</w:p>
    <w:p w14:paraId="5329E34D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 xml:space="preserve">W spotkaniu udział wzięło15 osób. </w:t>
      </w:r>
    </w:p>
    <w:p w14:paraId="0901EEBF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</w:p>
    <w:p w14:paraId="2A30CCD6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W trakcie spotkań konsultacyjnych przedstawiono i omówiono między innymi następujące kwestie:</w:t>
      </w:r>
    </w:p>
    <w:p w14:paraId="2D2EF11B" w14:textId="77777777" w:rsidR="00F2490B" w:rsidRPr="00F2490B" w:rsidRDefault="00ED76E5" w:rsidP="00F2490B">
      <w:pPr>
        <w:numPr>
          <w:ilvl w:val="0"/>
          <w:numId w:val="21"/>
        </w:numPr>
        <w:shd w:val="clear" w:color="auto" w:fill="FFFFFF"/>
        <w:spacing w:line="276" w:lineRule="auto"/>
        <w:jc w:val="both"/>
        <w:textAlignment w:val="baseline"/>
        <w:rPr>
          <w:color w:val="000000" w:themeColor="text1"/>
        </w:rPr>
      </w:pPr>
      <w:hyperlink r:id="rId14" w:history="1">
        <w:r w:rsidR="00F2490B" w:rsidRPr="00F2490B">
          <w:rPr>
            <w:color w:val="000000" w:themeColor="text1"/>
          </w:rPr>
          <w:t>Projekt uchwały Rady Gminy Czarnia w sprawie wyznaczenia obszarów zdegradowanych i obszarów rewitalizacji</w:t>
        </w:r>
      </w:hyperlink>
      <w:r w:rsidR="00F2490B" w:rsidRPr="00F2490B">
        <w:rPr>
          <w:color w:val="000000" w:themeColor="text1"/>
        </w:rPr>
        <w:t xml:space="preserve"> gminy Czarnia,</w:t>
      </w:r>
    </w:p>
    <w:p w14:paraId="7CE45798" w14:textId="77777777" w:rsidR="00F2490B" w:rsidRPr="00F2490B" w:rsidRDefault="00ED76E5" w:rsidP="00F2490B">
      <w:pPr>
        <w:numPr>
          <w:ilvl w:val="0"/>
          <w:numId w:val="21"/>
        </w:numPr>
        <w:shd w:val="clear" w:color="auto" w:fill="FFFFFF"/>
        <w:spacing w:line="276" w:lineRule="auto"/>
        <w:jc w:val="both"/>
        <w:textAlignment w:val="baseline"/>
        <w:rPr>
          <w:color w:val="000000" w:themeColor="text1"/>
        </w:rPr>
      </w:pPr>
      <w:hyperlink r:id="rId15" w:history="1">
        <w:r w:rsidR="00F2490B" w:rsidRPr="00F2490B">
          <w:rPr>
            <w:color w:val="000000" w:themeColor="text1"/>
          </w:rPr>
          <w:t>Mapy określająca granice obszarów zdegradowanych i obszarów rewitalizacji</w:t>
        </w:r>
      </w:hyperlink>
      <w:r w:rsidR="00F2490B" w:rsidRPr="00F2490B">
        <w:rPr>
          <w:color w:val="000000" w:themeColor="text1"/>
        </w:rPr>
        <w:t>,</w:t>
      </w:r>
    </w:p>
    <w:p w14:paraId="5F016AA9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Planu wdrożenia Gminnego Programu Rewitalizacji,</w:t>
      </w:r>
    </w:p>
    <w:p w14:paraId="5465CCC1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Ogólne informacje dotyczące obszarów zdegradowanych oraz rewitalizacji,</w:t>
      </w:r>
    </w:p>
    <w:p w14:paraId="606CEF83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Metodologię wyznaczania obszarów zdegradowanych i rewitalizacji,</w:t>
      </w:r>
    </w:p>
    <w:p w14:paraId="4E2D67E7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Przedstawiono podział gminy na jednostki referencyjne,</w:t>
      </w:r>
    </w:p>
    <w:p w14:paraId="3EF7F7AA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 xml:space="preserve">Omówiono przeprowadzoną diagnozę z podziałem na strefę społeczną, gospodarczą, środowiskową, przestrzenno-funkcjonalną oraz techniczną, </w:t>
      </w:r>
    </w:p>
    <w:p w14:paraId="49E4FA11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Przedstawiono wyznaczony obszar zdegradowany,</w:t>
      </w:r>
    </w:p>
    <w:p w14:paraId="705A38B0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 xml:space="preserve">Przedstawiono wyznaczony obszar rewitalizacji, </w:t>
      </w:r>
    </w:p>
    <w:p w14:paraId="503DA1F6" w14:textId="77777777" w:rsidR="00F2490B" w:rsidRPr="00F2490B" w:rsidRDefault="00F2490B" w:rsidP="00F2490B">
      <w:pPr>
        <w:pStyle w:val="Akapitzlist"/>
        <w:numPr>
          <w:ilvl w:val="0"/>
          <w:numId w:val="21"/>
        </w:num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 xml:space="preserve">W trakcie spotkania omówiono wstępnie możliwości realizacji przyszłych projektów oraz kwestie możliwości pozyskania finansowania. </w:t>
      </w:r>
    </w:p>
    <w:p w14:paraId="677B351A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</w:p>
    <w:p w14:paraId="7CB1255F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 xml:space="preserve">Po prezentacji był czas na pytania i odpowiedzi. </w:t>
      </w:r>
    </w:p>
    <w:p w14:paraId="32F3A22D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>Na koniec spotkania odbyła się dyskusja z mieszkańcami gminy, którzy wyrażali swoje opinie i spostrzeżenia.</w:t>
      </w:r>
    </w:p>
    <w:p w14:paraId="47A16B25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</w:p>
    <w:p w14:paraId="16983945" w14:textId="77777777" w:rsidR="00F2490B" w:rsidRPr="00F2490B" w:rsidRDefault="00F2490B" w:rsidP="00F2490B">
      <w:pPr>
        <w:spacing w:line="276" w:lineRule="auto"/>
        <w:jc w:val="both"/>
        <w:rPr>
          <w:color w:val="000000" w:themeColor="text1"/>
        </w:rPr>
      </w:pPr>
      <w:r w:rsidRPr="00F2490B">
        <w:rPr>
          <w:color w:val="000000" w:themeColor="text1"/>
        </w:rPr>
        <w:t xml:space="preserve">Ogólny wydźwięk spotkania był pozytywny. Mieszkańcy wykazywali zainteresowanie tematyką rewitalizacji i zapoznali się z przedstawionymi materiałami. W trakcie dyskusji pojawiły się pytania i spostrzeżenia, jednak nie zgłoszono żadnych formalnych uwag ani zastrzeżeń. </w:t>
      </w:r>
    </w:p>
    <w:p w14:paraId="4AA73BFC" w14:textId="3DE7D0B1" w:rsidR="00217D5D" w:rsidRPr="00CC2052" w:rsidRDefault="00217D5D" w:rsidP="00F2490B">
      <w:pPr>
        <w:spacing w:line="276" w:lineRule="auto"/>
        <w:jc w:val="both"/>
      </w:pPr>
    </w:p>
    <w:sectPr w:rsidR="00217D5D" w:rsidRPr="00CC2052" w:rsidSect="003E4C9F">
      <w:footerReference w:type="defaul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60423" w14:textId="77777777" w:rsidR="00ED76E5" w:rsidRDefault="00ED76E5" w:rsidP="00FA6147">
      <w:r>
        <w:separator/>
      </w:r>
    </w:p>
  </w:endnote>
  <w:endnote w:type="continuationSeparator" w:id="0">
    <w:p w14:paraId="5EDC0E42" w14:textId="77777777" w:rsidR="00ED76E5" w:rsidRDefault="00ED76E5" w:rsidP="00FA6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6578186"/>
      <w:docPartObj>
        <w:docPartGallery w:val="Page Numbers (Bottom of Page)"/>
        <w:docPartUnique/>
      </w:docPartObj>
    </w:sdtPr>
    <w:sdtEndPr/>
    <w:sdtContent>
      <w:p w14:paraId="039CACE8" w14:textId="08898991" w:rsidR="00C36119" w:rsidRDefault="00C3611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83826E" w14:textId="77777777" w:rsidR="00551059" w:rsidRDefault="00551059" w:rsidP="005F2B2C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01CAF4" w14:textId="77777777" w:rsidR="00ED76E5" w:rsidRDefault="00ED76E5" w:rsidP="00FA6147">
      <w:r>
        <w:separator/>
      </w:r>
    </w:p>
  </w:footnote>
  <w:footnote w:type="continuationSeparator" w:id="0">
    <w:p w14:paraId="767C36E1" w14:textId="77777777" w:rsidR="00ED76E5" w:rsidRDefault="00ED76E5" w:rsidP="00FA6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360"/>
        </w:tabs>
        <w:ind w:left="142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2148" w:hanging="360"/>
      </w:pPr>
    </w:lvl>
    <w:lvl w:ilvl="2">
      <w:start w:val="1"/>
      <w:numFmt w:val="lowerRoman"/>
      <w:lvlText w:val="%2.%3."/>
      <w:lvlJc w:val="right"/>
      <w:pPr>
        <w:tabs>
          <w:tab w:val="num" w:pos="360"/>
        </w:tabs>
        <w:ind w:left="2868" w:hanging="180"/>
      </w:pPr>
    </w:lvl>
    <w:lvl w:ilvl="3">
      <w:start w:val="1"/>
      <w:numFmt w:val="decimal"/>
      <w:lvlText w:val="%2.%3.%4."/>
      <w:lvlJc w:val="left"/>
      <w:pPr>
        <w:tabs>
          <w:tab w:val="num" w:pos="360"/>
        </w:tabs>
        <w:ind w:left="3588" w:hanging="360"/>
      </w:pPr>
    </w:lvl>
    <w:lvl w:ilvl="4">
      <w:start w:val="1"/>
      <w:numFmt w:val="lowerLetter"/>
      <w:lvlText w:val="%2.%3.%4.%5."/>
      <w:lvlJc w:val="left"/>
      <w:pPr>
        <w:tabs>
          <w:tab w:val="num" w:pos="360"/>
        </w:tabs>
        <w:ind w:left="4308" w:hanging="360"/>
      </w:pPr>
    </w:lvl>
    <w:lvl w:ilvl="5">
      <w:start w:val="1"/>
      <w:numFmt w:val="lowerRoman"/>
      <w:lvlText w:val="%2.%3.%4.%5.%6."/>
      <w:lvlJc w:val="right"/>
      <w:pPr>
        <w:tabs>
          <w:tab w:val="num" w:pos="360"/>
        </w:tabs>
        <w:ind w:left="5028" w:hanging="180"/>
      </w:pPr>
    </w:lvl>
    <w:lvl w:ilvl="6">
      <w:start w:val="1"/>
      <w:numFmt w:val="decimal"/>
      <w:lvlText w:val="%2.%3.%4.%5.%6.%7."/>
      <w:lvlJc w:val="left"/>
      <w:pPr>
        <w:tabs>
          <w:tab w:val="num" w:pos="360"/>
        </w:tabs>
        <w:ind w:left="574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360"/>
        </w:tabs>
        <w:ind w:left="6468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360"/>
        </w:tabs>
        <w:ind w:left="7188" w:hanging="180"/>
      </w:pPr>
    </w:lvl>
  </w:abstractNum>
  <w:abstractNum w:abstractNumId="1" w15:restartNumberingAfterBreak="0">
    <w:nsid w:val="02DD784C"/>
    <w:multiLevelType w:val="multilevel"/>
    <w:tmpl w:val="7B60AEFE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5E852FE"/>
    <w:multiLevelType w:val="hybridMultilevel"/>
    <w:tmpl w:val="950A1C10"/>
    <w:lvl w:ilvl="0" w:tplc="FD66DF3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E162F"/>
    <w:multiLevelType w:val="hybridMultilevel"/>
    <w:tmpl w:val="10445AA4"/>
    <w:lvl w:ilvl="0" w:tplc="E080176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69C6"/>
    <w:multiLevelType w:val="hybridMultilevel"/>
    <w:tmpl w:val="3CA60DAA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8324D"/>
    <w:multiLevelType w:val="hybridMultilevel"/>
    <w:tmpl w:val="C3763E4C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08534A"/>
    <w:multiLevelType w:val="hybridMultilevel"/>
    <w:tmpl w:val="2F7063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10212"/>
    <w:multiLevelType w:val="multilevel"/>
    <w:tmpl w:val="9C2A6D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BA0C99"/>
    <w:multiLevelType w:val="hybridMultilevel"/>
    <w:tmpl w:val="E432CCB0"/>
    <w:lvl w:ilvl="0" w:tplc="0E66D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65EEF"/>
    <w:multiLevelType w:val="hybridMultilevel"/>
    <w:tmpl w:val="759C7FA8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F645BA"/>
    <w:multiLevelType w:val="hybridMultilevel"/>
    <w:tmpl w:val="7D385364"/>
    <w:lvl w:ilvl="0" w:tplc="9AF0904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961B6C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30D5AD2"/>
    <w:multiLevelType w:val="hybridMultilevel"/>
    <w:tmpl w:val="F7FE921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5E1728E"/>
    <w:multiLevelType w:val="multilevel"/>
    <w:tmpl w:val="7EB09C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A26C47"/>
    <w:multiLevelType w:val="multilevel"/>
    <w:tmpl w:val="630AC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5B1030"/>
    <w:multiLevelType w:val="hybridMultilevel"/>
    <w:tmpl w:val="5074C2B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935A7"/>
    <w:multiLevelType w:val="hybridMultilevel"/>
    <w:tmpl w:val="2A125C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E67329"/>
    <w:multiLevelType w:val="hybridMultilevel"/>
    <w:tmpl w:val="62421E20"/>
    <w:lvl w:ilvl="0" w:tplc="813405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0658C2"/>
    <w:multiLevelType w:val="hybridMultilevel"/>
    <w:tmpl w:val="4D4815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34052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1867E8"/>
    <w:multiLevelType w:val="multilevel"/>
    <w:tmpl w:val="7EB09C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B73CA8"/>
    <w:multiLevelType w:val="multilevel"/>
    <w:tmpl w:val="0584F4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494008"/>
    <w:multiLevelType w:val="hybridMultilevel"/>
    <w:tmpl w:val="51D82BE2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2" w15:restartNumberingAfterBreak="0">
    <w:nsid w:val="374E727C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BCA0227"/>
    <w:multiLevelType w:val="hybridMultilevel"/>
    <w:tmpl w:val="5DA2ACF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635101"/>
    <w:multiLevelType w:val="hybridMultilevel"/>
    <w:tmpl w:val="D1507B96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E6583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7EB35F1"/>
    <w:multiLevelType w:val="multilevel"/>
    <w:tmpl w:val="0584F4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C9652F4"/>
    <w:multiLevelType w:val="multilevel"/>
    <w:tmpl w:val="EBBC42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686825"/>
    <w:multiLevelType w:val="hybridMultilevel"/>
    <w:tmpl w:val="2BB8B10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801BBE"/>
    <w:multiLevelType w:val="multilevel"/>
    <w:tmpl w:val="EB6C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4475FC"/>
    <w:multiLevelType w:val="hybridMultilevel"/>
    <w:tmpl w:val="40E613BC"/>
    <w:lvl w:ilvl="0" w:tplc="9AF090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252F01"/>
    <w:multiLevelType w:val="hybridMultilevel"/>
    <w:tmpl w:val="0DE0C4B6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380CB4"/>
    <w:multiLevelType w:val="hybridMultilevel"/>
    <w:tmpl w:val="80C0BA66"/>
    <w:lvl w:ilvl="0" w:tplc="BAF83E58">
      <w:start w:val="3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B4F23B8C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6C7833"/>
    <w:multiLevelType w:val="hybridMultilevel"/>
    <w:tmpl w:val="FAA892AE"/>
    <w:lvl w:ilvl="0" w:tplc="9AF090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E92377"/>
    <w:multiLevelType w:val="multilevel"/>
    <w:tmpl w:val="D9E0012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5" w15:restartNumberingAfterBreak="0">
    <w:nsid w:val="60B8395A"/>
    <w:multiLevelType w:val="hybridMultilevel"/>
    <w:tmpl w:val="C37E693E"/>
    <w:lvl w:ilvl="0" w:tplc="04150017">
      <w:start w:val="1"/>
      <w:numFmt w:val="lowerLetter"/>
      <w:lvlText w:val="%1)"/>
      <w:lvlJc w:val="left"/>
      <w:pPr>
        <w:ind w:left="1496" w:hanging="360"/>
      </w:pPr>
    </w:lvl>
    <w:lvl w:ilvl="1" w:tplc="04150019" w:tentative="1">
      <w:start w:val="1"/>
      <w:numFmt w:val="lowerLetter"/>
      <w:lvlText w:val="%2."/>
      <w:lvlJc w:val="left"/>
      <w:pPr>
        <w:ind w:left="2216" w:hanging="360"/>
      </w:pPr>
    </w:lvl>
    <w:lvl w:ilvl="2" w:tplc="0415001B" w:tentative="1">
      <w:start w:val="1"/>
      <w:numFmt w:val="lowerRoman"/>
      <w:lvlText w:val="%3."/>
      <w:lvlJc w:val="right"/>
      <w:pPr>
        <w:ind w:left="2936" w:hanging="180"/>
      </w:pPr>
    </w:lvl>
    <w:lvl w:ilvl="3" w:tplc="0415000F" w:tentative="1">
      <w:start w:val="1"/>
      <w:numFmt w:val="decimal"/>
      <w:lvlText w:val="%4."/>
      <w:lvlJc w:val="left"/>
      <w:pPr>
        <w:ind w:left="3656" w:hanging="360"/>
      </w:pPr>
    </w:lvl>
    <w:lvl w:ilvl="4" w:tplc="04150019" w:tentative="1">
      <w:start w:val="1"/>
      <w:numFmt w:val="lowerLetter"/>
      <w:lvlText w:val="%5."/>
      <w:lvlJc w:val="left"/>
      <w:pPr>
        <w:ind w:left="4376" w:hanging="360"/>
      </w:pPr>
    </w:lvl>
    <w:lvl w:ilvl="5" w:tplc="0415001B" w:tentative="1">
      <w:start w:val="1"/>
      <w:numFmt w:val="lowerRoman"/>
      <w:lvlText w:val="%6."/>
      <w:lvlJc w:val="right"/>
      <w:pPr>
        <w:ind w:left="5096" w:hanging="180"/>
      </w:pPr>
    </w:lvl>
    <w:lvl w:ilvl="6" w:tplc="0415000F" w:tentative="1">
      <w:start w:val="1"/>
      <w:numFmt w:val="decimal"/>
      <w:lvlText w:val="%7."/>
      <w:lvlJc w:val="left"/>
      <w:pPr>
        <w:ind w:left="5816" w:hanging="360"/>
      </w:pPr>
    </w:lvl>
    <w:lvl w:ilvl="7" w:tplc="04150019" w:tentative="1">
      <w:start w:val="1"/>
      <w:numFmt w:val="lowerLetter"/>
      <w:lvlText w:val="%8."/>
      <w:lvlJc w:val="left"/>
      <w:pPr>
        <w:ind w:left="6536" w:hanging="360"/>
      </w:pPr>
    </w:lvl>
    <w:lvl w:ilvl="8" w:tplc="0415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36" w15:restartNumberingAfterBreak="0">
    <w:nsid w:val="6E4E0434"/>
    <w:multiLevelType w:val="multilevel"/>
    <w:tmpl w:val="D1264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2091C76"/>
    <w:multiLevelType w:val="hybridMultilevel"/>
    <w:tmpl w:val="3C52A592"/>
    <w:lvl w:ilvl="0" w:tplc="DE0AB836">
      <w:start w:val="1"/>
      <w:numFmt w:val="bullet"/>
      <w:lvlText w:val="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8" w15:restartNumberingAfterBreak="0">
    <w:nsid w:val="75DE0A5B"/>
    <w:multiLevelType w:val="hybridMultilevel"/>
    <w:tmpl w:val="9F6C9708"/>
    <w:lvl w:ilvl="0" w:tplc="A2E84F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D67128"/>
    <w:multiLevelType w:val="hybridMultilevel"/>
    <w:tmpl w:val="B274995A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7C628D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1" w15:restartNumberingAfterBreak="0">
    <w:nsid w:val="7DCA7F31"/>
    <w:multiLevelType w:val="hybridMultilevel"/>
    <w:tmpl w:val="17D0D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8"/>
  </w:num>
  <w:num w:numId="4">
    <w:abstractNumId w:val="1"/>
  </w:num>
  <w:num w:numId="5">
    <w:abstractNumId w:val="11"/>
  </w:num>
  <w:num w:numId="6">
    <w:abstractNumId w:val="41"/>
  </w:num>
  <w:num w:numId="7">
    <w:abstractNumId w:val="38"/>
  </w:num>
  <w:num w:numId="8">
    <w:abstractNumId w:val="33"/>
  </w:num>
  <w:num w:numId="9">
    <w:abstractNumId w:val="8"/>
  </w:num>
  <w:num w:numId="10">
    <w:abstractNumId w:val="12"/>
  </w:num>
  <w:num w:numId="11">
    <w:abstractNumId w:val="23"/>
  </w:num>
  <w:num w:numId="12">
    <w:abstractNumId w:val="40"/>
  </w:num>
  <w:num w:numId="13">
    <w:abstractNumId w:val="22"/>
  </w:num>
  <w:num w:numId="14">
    <w:abstractNumId w:val="34"/>
  </w:num>
  <w:num w:numId="15">
    <w:abstractNumId w:val="13"/>
  </w:num>
  <w:num w:numId="16">
    <w:abstractNumId w:val="0"/>
  </w:num>
  <w:num w:numId="17">
    <w:abstractNumId w:val="2"/>
  </w:num>
  <w:num w:numId="18">
    <w:abstractNumId w:val="27"/>
  </w:num>
  <w:num w:numId="19">
    <w:abstractNumId w:val="7"/>
  </w:num>
  <w:num w:numId="20">
    <w:abstractNumId w:val="39"/>
  </w:num>
  <w:num w:numId="21">
    <w:abstractNumId w:val="31"/>
  </w:num>
  <w:num w:numId="22">
    <w:abstractNumId w:val="29"/>
  </w:num>
  <w:num w:numId="23">
    <w:abstractNumId w:val="20"/>
  </w:num>
  <w:num w:numId="24">
    <w:abstractNumId w:val="26"/>
  </w:num>
  <w:num w:numId="25">
    <w:abstractNumId w:val="25"/>
  </w:num>
  <w:num w:numId="26">
    <w:abstractNumId w:val="17"/>
  </w:num>
  <w:num w:numId="27">
    <w:abstractNumId w:val="28"/>
  </w:num>
  <w:num w:numId="28">
    <w:abstractNumId w:val="24"/>
  </w:num>
  <w:num w:numId="29">
    <w:abstractNumId w:val="37"/>
  </w:num>
  <w:num w:numId="30">
    <w:abstractNumId w:val="9"/>
  </w:num>
  <w:num w:numId="31">
    <w:abstractNumId w:val="19"/>
  </w:num>
  <w:num w:numId="32">
    <w:abstractNumId w:val="30"/>
  </w:num>
  <w:num w:numId="33">
    <w:abstractNumId w:val="6"/>
  </w:num>
  <w:num w:numId="34">
    <w:abstractNumId w:val="16"/>
  </w:num>
  <w:num w:numId="35">
    <w:abstractNumId w:val="36"/>
  </w:num>
  <w:num w:numId="36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5"/>
  </w:num>
  <w:num w:numId="39">
    <w:abstractNumId w:val="14"/>
  </w:num>
  <w:num w:numId="40">
    <w:abstractNumId w:val="35"/>
  </w:num>
  <w:num w:numId="41">
    <w:abstractNumId w:val="21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147"/>
    <w:rsid w:val="0001176E"/>
    <w:rsid w:val="000246A0"/>
    <w:rsid w:val="00033C8C"/>
    <w:rsid w:val="000423BA"/>
    <w:rsid w:val="00043CE6"/>
    <w:rsid w:val="000543B5"/>
    <w:rsid w:val="000556C6"/>
    <w:rsid w:val="00055DBD"/>
    <w:rsid w:val="00062D8B"/>
    <w:rsid w:val="000877EF"/>
    <w:rsid w:val="00093EAD"/>
    <w:rsid w:val="000A563F"/>
    <w:rsid w:val="000B2D95"/>
    <w:rsid w:val="000D4446"/>
    <w:rsid w:val="000D5820"/>
    <w:rsid w:val="000F673B"/>
    <w:rsid w:val="00103490"/>
    <w:rsid w:val="001136E1"/>
    <w:rsid w:val="00141EF2"/>
    <w:rsid w:val="00142C7A"/>
    <w:rsid w:val="00154FCD"/>
    <w:rsid w:val="00165895"/>
    <w:rsid w:val="001758DE"/>
    <w:rsid w:val="001A24B7"/>
    <w:rsid w:val="001A305B"/>
    <w:rsid w:val="001C3E71"/>
    <w:rsid w:val="001D1AD5"/>
    <w:rsid w:val="001E1320"/>
    <w:rsid w:val="001E2E39"/>
    <w:rsid w:val="001E7A10"/>
    <w:rsid w:val="00205378"/>
    <w:rsid w:val="00216C10"/>
    <w:rsid w:val="00217D5D"/>
    <w:rsid w:val="00217FE8"/>
    <w:rsid w:val="00230730"/>
    <w:rsid w:val="002323EA"/>
    <w:rsid w:val="00236198"/>
    <w:rsid w:val="00237B03"/>
    <w:rsid w:val="00250C0B"/>
    <w:rsid w:val="002806ED"/>
    <w:rsid w:val="00297843"/>
    <w:rsid w:val="002A2C5E"/>
    <w:rsid w:val="002A6F72"/>
    <w:rsid w:val="002B2B56"/>
    <w:rsid w:val="002D4AB6"/>
    <w:rsid w:val="002E2B85"/>
    <w:rsid w:val="002E3DD0"/>
    <w:rsid w:val="002F6FD8"/>
    <w:rsid w:val="00350CB0"/>
    <w:rsid w:val="003560DD"/>
    <w:rsid w:val="0036007E"/>
    <w:rsid w:val="00375452"/>
    <w:rsid w:val="003818F4"/>
    <w:rsid w:val="003A0D8D"/>
    <w:rsid w:val="003B10F3"/>
    <w:rsid w:val="003C31A7"/>
    <w:rsid w:val="003C34B5"/>
    <w:rsid w:val="003C7A01"/>
    <w:rsid w:val="003D3D2B"/>
    <w:rsid w:val="003D7B1B"/>
    <w:rsid w:val="003E4C9F"/>
    <w:rsid w:val="00410911"/>
    <w:rsid w:val="00413346"/>
    <w:rsid w:val="004152A5"/>
    <w:rsid w:val="004155FB"/>
    <w:rsid w:val="00430598"/>
    <w:rsid w:val="00436AF8"/>
    <w:rsid w:val="00450607"/>
    <w:rsid w:val="00453715"/>
    <w:rsid w:val="00455FD6"/>
    <w:rsid w:val="00467EC4"/>
    <w:rsid w:val="00482305"/>
    <w:rsid w:val="00483D12"/>
    <w:rsid w:val="00484E0E"/>
    <w:rsid w:val="004A3A1D"/>
    <w:rsid w:val="004D1881"/>
    <w:rsid w:val="004E7E9D"/>
    <w:rsid w:val="004F589A"/>
    <w:rsid w:val="00506280"/>
    <w:rsid w:val="005072EC"/>
    <w:rsid w:val="0051587A"/>
    <w:rsid w:val="0052462F"/>
    <w:rsid w:val="005253B7"/>
    <w:rsid w:val="0052742D"/>
    <w:rsid w:val="0053323B"/>
    <w:rsid w:val="00541E10"/>
    <w:rsid w:val="00545E16"/>
    <w:rsid w:val="00551059"/>
    <w:rsid w:val="0055534D"/>
    <w:rsid w:val="00564E1D"/>
    <w:rsid w:val="005713DF"/>
    <w:rsid w:val="00593730"/>
    <w:rsid w:val="00594C4C"/>
    <w:rsid w:val="00597956"/>
    <w:rsid w:val="005C555A"/>
    <w:rsid w:val="005E0297"/>
    <w:rsid w:val="00603DA5"/>
    <w:rsid w:val="00614E6A"/>
    <w:rsid w:val="00615DA1"/>
    <w:rsid w:val="00616B92"/>
    <w:rsid w:val="0061728A"/>
    <w:rsid w:val="00644D33"/>
    <w:rsid w:val="00666102"/>
    <w:rsid w:val="00672C4C"/>
    <w:rsid w:val="006A686E"/>
    <w:rsid w:val="006F42CD"/>
    <w:rsid w:val="006F72A1"/>
    <w:rsid w:val="00703885"/>
    <w:rsid w:val="00716E24"/>
    <w:rsid w:val="007215CB"/>
    <w:rsid w:val="00761D37"/>
    <w:rsid w:val="00762168"/>
    <w:rsid w:val="0076781C"/>
    <w:rsid w:val="0077545B"/>
    <w:rsid w:val="00785EC2"/>
    <w:rsid w:val="00795607"/>
    <w:rsid w:val="00795A0D"/>
    <w:rsid w:val="007A0FCB"/>
    <w:rsid w:val="007D4EFF"/>
    <w:rsid w:val="007E10A2"/>
    <w:rsid w:val="007F1EA6"/>
    <w:rsid w:val="00832DA9"/>
    <w:rsid w:val="008407DE"/>
    <w:rsid w:val="00844985"/>
    <w:rsid w:val="00853093"/>
    <w:rsid w:val="008700FD"/>
    <w:rsid w:val="00875B2E"/>
    <w:rsid w:val="008B0B7D"/>
    <w:rsid w:val="008C10A0"/>
    <w:rsid w:val="008C2ED7"/>
    <w:rsid w:val="008C38BF"/>
    <w:rsid w:val="008C40C6"/>
    <w:rsid w:val="008C434C"/>
    <w:rsid w:val="008D4252"/>
    <w:rsid w:val="008E20E9"/>
    <w:rsid w:val="008E2B87"/>
    <w:rsid w:val="008F1DA0"/>
    <w:rsid w:val="008F22C3"/>
    <w:rsid w:val="00900BB3"/>
    <w:rsid w:val="00907E99"/>
    <w:rsid w:val="00917F7E"/>
    <w:rsid w:val="00931A4E"/>
    <w:rsid w:val="00942EC3"/>
    <w:rsid w:val="00944B0D"/>
    <w:rsid w:val="00965908"/>
    <w:rsid w:val="0096797E"/>
    <w:rsid w:val="00970911"/>
    <w:rsid w:val="0098118A"/>
    <w:rsid w:val="0098334E"/>
    <w:rsid w:val="0099204C"/>
    <w:rsid w:val="009A2D09"/>
    <w:rsid w:val="009B5592"/>
    <w:rsid w:val="009B56EC"/>
    <w:rsid w:val="009C5A7C"/>
    <w:rsid w:val="009E1DE2"/>
    <w:rsid w:val="009E6D0D"/>
    <w:rsid w:val="009F2375"/>
    <w:rsid w:val="00A031CB"/>
    <w:rsid w:val="00A11591"/>
    <w:rsid w:val="00A316FD"/>
    <w:rsid w:val="00A46B9F"/>
    <w:rsid w:val="00A503D3"/>
    <w:rsid w:val="00A52C47"/>
    <w:rsid w:val="00A56F35"/>
    <w:rsid w:val="00A607EF"/>
    <w:rsid w:val="00A674FF"/>
    <w:rsid w:val="00A72F08"/>
    <w:rsid w:val="00A915F7"/>
    <w:rsid w:val="00A9209B"/>
    <w:rsid w:val="00AB4429"/>
    <w:rsid w:val="00AC5469"/>
    <w:rsid w:val="00AC6226"/>
    <w:rsid w:val="00AD0F55"/>
    <w:rsid w:val="00AD488E"/>
    <w:rsid w:val="00AE0559"/>
    <w:rsid w:val="00AF15F4"/>
    <w:rsid w:val="00AF5C6D"/>
    <w:rsid w:val="00B02744"/>
    <w:rsid w:val="00B07A16"/>
    <w:rsid w:val="00B13FC4"/>
    <w:rsid w:val="00B270BE"/>
    <w:rsid w:val="00B40329"/>
    <w:rsid w:val="00B50A9A"/>
    <w:rsid w:val="00B51204"/>
    <w:rsid w:val="00B5704F"/>
    <w:rsid w:val="00B7448C"/>
    <w:rsid w:val="00B755B3"/>
    <w:rsid w:val="00B758CA"/>
    <w:rsid w:val="00B8477C"/>
    <w:rsid w:val="00B8573B"/>
    <w:rsid w:val="00B85A46"/>
    <w:rsid w:val="00B869F6"/>
    <w:rsid w:val="00B95D5B"/>
    <w:rsid w:val="00BB6C1B"/>
    <w:rsid w:val="00BC0E95"/>
    <w:rsid w:val="00BC1AF3"/>
    <w:rsid w:val="00BC5818"/>
    <w:rsid w:val="00BC6FED"/>
    <w:rsid w:val="00BC7AA4"/>
    <w:rsid w:val="00BD3CCF"/>
    <w:rsid w:val="00BE3E40"/>
    <w:rsid w:val="00BF3A2F"/>
    <w:rsid w:val="00C14956"/>
    <w:rsid w:val="00C27F74"/>
    <w:rsid w:val="00C30F76"/>
    <w:rsid w:val="00C36119"/>
    <w:rsid w:val="00C375BE"/>
    <w:rsid w:val="00C455BB"/>
    <w:rsid w:val="00C4737A"/>
    <w:rsid w:val="00C6468B"/>
    <w:rsid w:val="00C819FD"/>
    <w:rsid w:val="00CB6A22"/>
    <w:rsid w:val="00CB7A04"/>
    <w:rsid w:val="00CC2052"/>
    <w:rsid w:val="00CC5507"/>
    <w:rsid w:val="00CD6DF9"/>
    <w:rsid w:val="00CE35D5"/>
    <w:rsid w:val="00D15894"/>
    <w:rsid w:val="00D30CF1"/>
    <w:rsid w:val="00D31F5D"/>
    <w:rsid w:val="00D4332F"/>
    <w:rsid w:val="00D509EC"/>
    <w:rsid w:val="00D56EC7"/>
    <w:rsid w:val="00D73542"/>
    <w:rsid w:val="00D91378"/>
    <w:rsid w:val="00D9457D"/>
    <w:rsid w:val="00DB0272"/>
    <w:rsid w:val="00DB0FE2"/>
    <w:rsid w:val="00DB61EF"/>
    <w:rsid w:val="00DB6BFB"/>
    <w:rsid w:val="00DB7242"/>
    <w:rsid w:val="00DD1656"/>
    <w:rsid w:val="00DD25AF"/>
    <w:rsid w:val="00DD3D85"/>
    <w:rsid w:val="00DF0D69"/>
    <w:rsid w:val="00DF7B88"/>
    <w:rsid w:val="00E0208B"/>
    <w:rsid w:val="00E0747F"/>
    <w:rsid w:val="00E240B0"/>
    <w:rsid w:val="00E619DF"/>
    <w:rsid w:val="00E90D36"/>
    <w:rsid w:val="00EA4689"/>
    <w:rsid w:val="00EB0CDC"/>
    <w:rsid w:val="00EC6BAA"/>
    <w:rsid w:val="00ED76E5"/>
    <w:rsid w:val="00EF3193"/>
    <w:rsid w:val="00EF4D16"/>
    <w:rsid w:val="00F069D2"/>
    <w:rsid w:val="00F110EE"/>
    <w:rsid w:val="00F16B46"/>
    <w:rsid w:val="00F2490B"/>
    <w:rsid w:val="00F303E6"/>
    <w:rsid w:val="00F3262A"/>
    <w:rsid w:val="00F33BDF"/>
    <w:rsid w:val="00F41910"/>
    <w:rsid w:val="00F47B16"/>
    <w:rsid w:val="00F57A0B"/>
    <w:rsid w:val="00F62A39"/>
    <w:rsid w:val="00F66CB9"/>
    <w:rsid w:val="00F70230"/>
    <w:rsid w:val="00F738F8"/>
    <w:rsid w:val="00F743DB"/>
    <w:rsid w:val="00FA6147"/>
    <w:rsid w:val="00FB3FFF"/>
    <w:rsid w:val="00FC23F8"/>
    <w:rsid w:val="00FD7247"/>
    <w:rsid w:val="00FE5DC3"/>
    <w:rsid w:val="00FF0053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5DB15"/>
  <w15:chartTrackingRefBased/>
  <w15:docId w15:val="{464CA7C8-D628-4AAB-92A5-A2A574C8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A61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61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A614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A6147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FA61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614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Numerowanie,List Paragraph,Akapit z listą BS,Kolorowa lista — akcent 11,Akapit z listą 1,Tekst punktowanie"/>
    <w:basedOn w:val="Normalny"/>
    <w:link w:val="AkapitzlistZnak"/>
    <w:uiPriority w:val="34"/>
    <w:qFormat/>
    <w:rsid w:val="00FA6147"/>
    <w:pPr>
      <w:spacing w:line="259" w:lineRule="auto"/>
      <w:ind w:left="720"/>
      <w:contextualSpacing/>
    </w:pPr>
    <w:rPr>
      <w:rFonts w:eastAsiaTheme="minorHAnsi"/>
      <w:szCs w:val="22"/>
      <w:lang w:eastAsia="en-US"/>
    </w:rPr>
  </w:style>
  <w:style w:type="paragraph" w:styleId="Bezodstpw">
    <w:name w:val="No Spacing"/>
    <w:uiPriority w:val="1"/>
    <w:qFormat/>
    <w:rsid w:val="00FA6147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 1 Znak,Tekst punktowanie Znak"/>
    <w:link w:val="Akapitzlist"/>
    <w:uiPriority w:val="34"/>
    <w:rsid w:val="00FA6147"/>
    <w:rPr>
      <w:rFonts w:ascii="Times New Roman" w:hAnsi="Times New Roman" w:cs="Times New Roman"/>
      <w:sz w:val="24"/>
    </w:rPr>
  </w:style>
  <w:style w:type="paragraph" w:customStyle="1" w:styleId="Standard">
    <w:name w:val="Standard"/>
    <w:rsid w:val="005253B7"/>
    <w:pPr>
      <w:suppressAutoHyphens/>
      <w:autoSpaceDN w:val="0"/>
      <w:spacing w:after="0" w:line="256" w:lineRule="auto"/>
      <w:textAlignment w:val="baseline"/>
    </w:pPr>
    <w:rPr>
      <w:rFonts w:ascii="Times New Roman" w:eastAsia="SimSun" w:hAnsi="Times New Roman" w:cs="F"/>
      <w:kern w:val="3"/>
      <w:sz w:val="24"/>
    </w:rPr>
  </w:style>
  <w:style w:type="numbering" w:customStyle="1" w:styleId="WWNum5">
    <w:name w:val="WWNum5"/>
    <w:basedOn w:val="Bezlisty"/>
    <w:rsid w:val="005253B7"/>
    <w:pPr>
      <w:numPr>
        <w:numId w:val="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5253B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3D7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3D7B1B"/>
    <w:pPr>
      <w:suppressAutoHyphens/>
      <w:spacing w:after="200" w:line="276" w:lineRule="auto"/>
      <w:ind w:left="720"/>
    </w:pPr>
    <w:rPr>
      <w:rFonts w:ascii="Calibri" w:eastAsia="Calibri" w:hAnsi="Calibri"/>
      <w:kern w:val="1"/>
      <w:sz w:val="22"/>
      <w:szCs w:val="22"/>
      <w:lang w:eastAsia="ar-SA"/>
    </w:rPr>
  </w:style>
  <w:style w:type="paragraph" w:customStyle="1" w:styleId="bodytext">
    <w:name w:val="bodytext"/>
    <w:basedOn w:val="Normalny"/>
    <w:rsid w:val="009B5592"/>
    <w:pPr>
      <w:spacing w:before="100" w:beforeAutospacing="1" w:after="100" w:afterAutospacing="1"/>
    </w:pPr>
  </w:style>
  <w:style w:type="paragraph" w:customStyle="1" w:styleId="Default">
    <w:name w:val="Default"/>
    <w:rsid w:val="002E2B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14956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56F3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56F3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56F3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205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205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205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217D5D"/>
    <w:pPr>
      <w:spacing w:before="100" w:beforeAutospacing="1" w:after="100" w:afterAutospacing="1"/>
    </w:pPr>
  </w:style>
  <w:style w:type="paragraph" w:styleId="Poprawka">
    <w:name w:val="Revision"/>
    <w:hidden/>
    <w:uiPriority w:val="99"/>
    <w:semiHidden/>
    <w:rsid w:val="008F1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7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55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7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zarnia.com.pl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p.czarnia.com.pl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p.um.wroc.pl/attachments/download/9762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ip.um.wroc.pl/attachments/download/97626" TargetMode="External"/><Relationship Id="rId10" Type="http://schemas.openxmlformats.org/officeDocument/2006/relationships/hyperlink" Target="https://bip.um.wroc.pl/attachments/download/9762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czarnia.com.pl" TargetMode="External"/><Relationship Id="rId14" Type="http://schemas.openxmlformats.org/officeDocument/2006/relationships/hyperlink" Target="https://bip.um.wroc.pl/attachments/download/9762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357A3-AC22-477A-9FC7-637DA8C2D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618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cz</dc:creator>
  <cp:keywords/>
  <dc:description/>
  <cp:lastModifiedBy>User</cp:lastModifiedBy>
  <cp:revision>14</cp:revision>
  <dcterms:created xsi:type="dcterms:W3CDTF">2023-01-24T11:22:00Z</dcterms:created>
  <dcterms:modified xsi:type="dcterms:W3CDTF">2025-05-08T12:30:00Z</dcterms:modified>
</cp:coreProperties>
</file>